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B2" w:rsidRPr="00A415F8" w:rsidRDefault="00E048DD" w:rsidP="00FE74B2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Ek-4</w:t>
      </w:r>
      <w:bookmarkStart w:id="0" w:name="_GoBack"/>
      <w:bookmarkEnd w:id="0"/>
    </w:p>
    <w:p w:rsidR="00FE74B2" w:rsidRPr="00A415F8" w:rsidRDefault="00FE74B2" w:rsidP="00FE74B2">
      <w:pPr>
        <w:tabs>
          <w:tab w:val="center" w:pos="5103"/>
          <w:tab w:val="right" w:pos="1020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b/>
          <w:color w:val="000000"/>
          <w:sz w:val="24"/>
          <w:szCs w:val="24"/>
        </w:rPr>
        <w:t>HİBE SÖZLEŞMESİ</w:t>
      </w:r>
    </w:p>
    <w:p w:rsidR="00FE74B2" w:rsidRPr="00A415F8" w:rsidRDefault="00FE74B2" w:rsidP="00FE74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T.C. </w:t>
      </w:r>
      <w:proofErr w:type="gramStart"/>
      <w:r w:rsidR="00384C8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proofErr w:type="gramEnd"/>
      <w:r w:rsidR="00384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866" w:rsidRPr="00A415F8">
        <w:rPr>
          <w:rFonts w:ascii="Times New Roman" w:hAnsi="Times New Roman" w:cs="Times New Roman"/>
          <w:color w:val="000000"/>
          <w:sz w:val="24"/>
          <w:szCs w:val="24"/>
        </w:rPr>
        <w:t>Tarım ve Orman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 xml:space="preserve"> İl/İlçe Müdürlüğü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ile </w:t>
      </w:r>
      <w:proofErr w:type="gramStart"/>
      <w:r w:rsidRPr="00A415F8">
        <w:rPr>
          <w:rFonts w:ascii="Times New Roman" w:hAnsi="Times New Roman" w:cs="Times New Roman"/>
          <w:color w:val="000000"/>
          <w:sz w:val="24"/>
          <w:szCs w:val="24"/>
        </w:rPr>
        <w:t>………..…………………</w:t>
      </w:r>
      <w:r w:rsidR="000D47BD" w:rsidRPr="00A415F8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gramEnd"/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adresinde mukim, </w:t>
      </w:r>
      <w:proofErr w:type="gramStart"/>
      <w:r w:rsidRPr="00A415F8"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proofErr w:type="gramEnd"/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T.C No.lu </w:t>
      </w:r>
      <w:proofErr w:type="gramStart"/>
      <w:r w:rsidR="00384C8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……………………………………………….</w:t>
      </w:r>
      <w:proofErr w:type="gramEnd"/>
      <w:r w:rsidR="00384C80">
        <w:rPr>
          <w:rFonts w:ascii="Times New Roman" w:hAnsi="Times New Roman" w:cs="Times New Roman"/>
          <w:color w:val="000000"/>
          <w:sz w:val="24"/>
          <w:szCs w:val="24"/>
        </w:rPr>
        <w:t xml:space="preserve"> isimli </w:t>
      </w:r>
      <w:r w:rsidR="00316C7E" w:rsidRPr="00A415F8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retici aşağıdaki hususlarda anlaşmışlardır: </w:t>
      </w:r>
    </w:p>
    <w:p w:rsidR="00FE74B2" w:rsidRPr="00A415F8" w:rsidRDefault="00FE74B2" w:rsidP="00FE74B2">
      <w:pPr>
        <w:pStyle w:val="Balk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MADDE 1 – AMAÇ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Bu Sözleşmenin amacı; </w:t>
      </w:r>
      <w:r w:rsidR="000268F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Tarım ve Orman 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İl/İlçe Müdürlüğü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tarafından yürütülen</w:t>
      </w:r>
      <w:r w:rsidR="007E0D17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Bitkisel Üretimi Geliştirme Projesi kapsamında</w:t>
      </w:r>
      <w:r w:rsidR="007E0D17">
        <w:rPr>
          <w:rFonts w:ascii="Times New Roman" w:hAnsi="Times New Roman" w:cs="Times New Roman"/>
          <w:color w:val="000000"/>
          <w:sz w:val="24"/>
          <w:szCs w:val="24"/>
        </w:rPr>
        <w:t xml:space="preserve"> kaynak gönderilen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E0D1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proofErr w:type="gramEnd"/>
      <w:r w:rsidR="007E0D17">
        <w:rPr>
          <w:rFonts w:ascii="Times New Roman" w:hAnsi="Times New Roman" w:cs="Times New Roman"/>
          <w:color w:val="000000"/>
          <w:sz w:val="24"/>
          <w:szCs w:val="24"/>
        </w:rPr>
        <w:t xml:space="preserve">Projesi ile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ayni olarak tohum</w:t>
      </w:r>
      <w:r w:rsidR="007E0D17">
        <w:rPr>
          <w:rFonts w:ascii="Times New Roman" w:hAnsi="Times New Roman" w:cs="Times New Roman"/>
          <w:color w:val="000000"/>
          <w:sz w:val="24"/>
          <w:szCs w:val="24"/>
        </w:rPr>
        <w:t>luk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teminine esas hibe yapılmasıdır. 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ab/>
        <w:t>Üretici, Madde 3 de belirtilen arazilerde, belirtilen bitki tür ve çeşitlerinde, kendilerine teslim edilen tohum</w:t>
      </w:r>
      <w:r w:rsidR="000423F7">
        <w:rPr>
          <w:rFonts w:ascii="Times New Roman" w:hAnsi="Times New Roman" w:cs="Times New Roman"/>
          <w:color w:val="000000"/>
          <w:sz w:val="24"/>
          <w:szCs w:val="24"/>
        </w:rPr>
        <w:t>luk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ları kullanmak suretiyle</w:t>
      </w:r>
      <w:r w:rsidR="00677B59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E0D17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proofErr w:type="gramEnd"/>
      <w:r w:rsidR="004F012B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F012B" w:rsidRPr="00A415F8">
        <w:rPr>
          <w:rFonts w:ascii="Times New Roman" w:hAnsi="Times New Roman" w:cs="Times New Roman"/>
          <w:color w:val="000000"/>
          <w:sz w:val="24"/>
          <w:szCs w:val="24"/>
        </w:rPr>
        <w:t>yılı</w:t>
      </w:r>
      <w:proofErr w:type="gramEnd"/>
      <w:r w:rsidR="004F012B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C3">
        <w:rPr>
          <w:rFonts w:ascii="Times New Roman" w:hAnsi="Times New Roman" w:cs="Times New Roman"/>
          <w:color w:val="000000"/>
          <w:sz w:val="24"/>
          <w:szCs w:val="24"/>
        </w:rPr>
        <w:t>Güz</w:t>
      </w:r>
      <w:r w:rsidR="007E0D17">
        <w:rPr>
          <w:rFonts w:ascii="Times New Roman" w:hAnsi="Times New Roman" w:cs="Times New Roman"/>
          <w:color w:val="000000"/>
          <w:sz w:val="24"/>
          <w:szCs w:val="24"/>
        </w:rPr>
        <w:t>/Bahar</w:t>
      </w:r>
      <w:r w:rsidR="004F012B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döneminde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tarımsal faaliyette bulunmayı kabul ve taahhüt eder.</w:t>
      </w:r>
    </w:p>
    <w:p w:rsidR="00FE74B2" w:rsidRPr="00A415F8" w:rsidRDefault="00FE74B2" w:rsidP="00FE74B2">
      <w:pPr>
        <w:pStyle w:val="Balk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MADDE 2 – SÖZLEŞMENİN YÜRÜRLÜK TARİHİ VE SÜRESİ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Bu Sözleşme her iki tarafça imzalandığı tarihte yürürlüğe girer. 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ab/>
        <w:t>Sözleşme’nin bitiş tarihi,  Sözleşme’ni</w:t>
      </w:r>
      <w:r w:rsidR="00F506AB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n başlangıç tarihinden itibaren ilgili </w:t>
      </w:r>
      <w:r w:rsidR="001627C3">
        <w:rPr>
          <w:rFonts w:ascii="Times New Roman" w:hAnsi="Times New Roman" w:cs="Times New Roman"/>
          <w:color w:val="000000"/>
          <w:sz w:val="24"/>
          <w:szCs w:val="24"/>
        </w:rPr>
        <w:t>ekilişe ait hasat</w:t>
      </w:r>
      <w:r w:rsidR="00552C0D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sonrasıdır</w:t>
      </w:r>
      <w:r w:rsidR="00F95754" w:rsidRPr="00A415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4B2" w:rsidRPr="00A415F8" w:rsidRDefault="00FE74B2" w:rsidP="00FE74B2">
      <w:pPr>
        <w:pStyle w:val="Balk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MADDE 3 –  PROJENİN UYGULANMA BİÇİMİ 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İl/İlçe Müdürlüğü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,  iş bu sözleşmeyi imzaladığı </w:t>
      </w:r>
      <w:r w:rsidR="00316C7E" w:rsidRPr="00A415F8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reticiye belirtilen miktarda tohumu</w:t>
      </w:r>
      <w:r w:rsidR="00156B2A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 w:rsidR="007E0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E0D1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156B2A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hibe ile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ayni olarak temin eder. </w:t>
      </w:r>
    </w:p>
    <w:p w:rsidR="00156B2A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7B59" w:rsidRPr="00A415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Üreticiler</w:t>
      </w:r>
      <w:r w:rsidR="00F506AB" w:rsidRPr="00A415F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tohumları</w:t>
      </w:r>
      <w:r w:rsidR="00F506AB" w:rsidRPr="00A415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6AB" w:rsidRPr="00A415F8">
        <w:rPr>
          <w:rFonts w:ascii="Times New Roman" w:hAnsi="Times New Roman" w:cs="Times New Roman"/>
          <w:color w:val="000000"/>
          <w:sz w:val="24"/>
          <w:szCs w:val="24"/>
        </w:rPr>
        <w:t>Tarım ve Orman İl/İlçe M</w:t>
      </w:r>
      <w:r w:rsidR="00AC6EE2" w:rsidRPr="00A415F8">
        <w:rPr>
          <w:rFonts w:ascii="Times New Roman" w:hAnsi="Times New Roman" w:cs="Times New Roman"/>
          <w:color w:val="000000"/>
          <w:sz w:val="24"/>
          <w:szCs w:val="24"/>
        </w:rPr>
        <w:t>üdürlüğünce</w:t>
      </w:r>
      <w:r w:rsidR="00F506AB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teslim </w:t>
      </w:r>
      <w:r w:rsidR="00AC6EE2" w:rsidRPr="00A415F8">
        <w:rPr>
          <w:rFonts w:ascii="Times New Roman" w:hAnsi="Times New Roman" w:cs="Times New Roman"/>
          <w:color w:val="000000"/>
          <w:sz w:val="24"/>
          <w:szCs w:val="24"/>
        </w:rPr>
        <w:t>edili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</w:p>
    <w:p w:rsidR="005B5D93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7B59" w:rsidRPr="00A415F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D93" w:rsidRPr="00A415F8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retici tarafından </w:t>
      </w:r>
      <w:r w:rsidR="005B5D93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teslim alınan tohumlar zamanında ve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tekniğine uygun olarak tarlaya ekilir.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7B59" w:rsidRPr="00A415F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Üretici, üretim sürecinin tüm aşamalarında 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İl/İlçe Müdürlüğü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ilgili birimleri veya proje uygulama birimi tarafından yapılacak her türlü kontrole ve denetime izin verir, uygulamalarını kayıt altına alarak, ekimden hasada kadar geçen süreçte ürüne ilişkin izlenebilirliği tesis eder.</w:t>
      </w:r>
    </w:p>
    <w:p w:rsidR="005B5D93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7B59" w:rsidRPr="00A415F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Üretici, tarım tekniğine uygun olarak ekim yaptığı bitkinin gerekli </w:t>
      </w:r>
      <w:r w:rsidR="005B5D93" w:rsidRPr="00A415F8">
        <w:rPr>
          <w:rFonts w:ascii="Times New Roman" w:hAnsi="Times New Roman" w:cs="Times New Roman"/>
          <w:color w:val="000000"/>
          <w:sz w:val="24"/>
          <w:szCs w:val="24"/>
        </w:rPr>
        <w:t>bakımlarını hasada kadar yapar.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="00677B59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F74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Proje</w:t>
      </w:r>
      <w:proofErr w:type="gramEnd"/>
      <w:r w:rsidR="00F74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kapsamında üreticiye ait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4B2" w:rsidRPr="00A415F8">
        <w:rPr>
          <w:rFonts w:ascii="Times New Roman" w:hAnsi="Times New Roman" w:cs="Times New Roman"/>
          <w:color w:val="000000"/>
          <w:sz w:val="24"/>
          <w:szCs w:val="24"/>
        </w:rPr>
        <w:t>bilgiler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aşağıdaki şekilde belirlenmiştir.</w:t>
      </w:r>
    </w:p>
    <w:tbl>
      <w:tblPr>
        <w:tblW w:w="502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88"/>
        <w:gridCol w:w="1139"/>
        <w:gridCol w:w="1209"/>
        <w:gridCol w:w="1611"/>
        <w:gridCol w:w="1700"/>
        <w:gridCol w:w="1710"/>
      </w:tblGrid>
      <w:tr w:rsidR="00F744B2" w:rsidRPr="00A415F8" w:rsidTr="00F744B2">
        <w:trPr>
          <w:trHeight w:val="724"/>
        </w:trPr>
        <w:tc>
          <w:tcPr>
            <w:tcW w:w="362" w:type="pct"/>
            <w:vAlign w:val="center"/>
          </w:tcPr>
          <w:p w:rsidR="00F744B2" w:rsidRPr="00A415F8" w:rsidRDefault="00F744B2" w:rsidP="00F744B2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744B2" w:rsidRPr="00A415F8" w:rsidRDefault="00F74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Köy/Belde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744B2" w:rsidRPr="00A415F8" w:rsidRDefault="00F744B2" w:rsidP="00F744B2">
            <w:pPr>
              <w:tabs>
                <w:tab w:val="left" w:pos="-180"/>
                <w:tab w:val="left" w:pos="-108"/>
                <w:tab w:val="left" w:pos="91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744B2" w:rsidRPr="00A415F8" w:rsidRDefault="00F74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vAlign w:val="center"/>
          </w:tcPr>
          <w:p w:rsidR="00F744B2" w:rsidRPr="00A415F8" w:rsidRDefault="00F74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Bitki Türü</w:t>
            </w: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9D4" w:rsidRPr="00A415F8" w:rsidRDefault="00F74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Ekim Alanı </w:t>
            </w:r>
          </w:p>
          <w:p w:rsidR="00F744B2" w:rsidRPr="00A415F8" w:rsidRDefault="00F74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(da)</w:t>
            </w: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B2" w:rsidRPr="00A415F8" w:rsidRDefault="00F74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Tohum Miktarı (kg)</w:t>
            </w:r>
          </w:p>
        </w:tc>
      </w:tr>
      <w:tr w:rsidR="009537F8" w:rsidRPr="00A415F8" w:rsidTr="00F744B2">
        <w:trPr>
          <w:trHeight w:val="369"/>
        </w:trPr>
        <w:tc>
          <w:tcPr>
            <w:tcW w:w="362" w:type="pct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left w:val="single" w:sz="4" w:space="0" w:color="auto"/>
            </w:tcBorders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7F8" w:rsidRPr="00A415F8" w:rsidTr="00F744B2">
        <w:trPr>
          <w:trHeight w:val="256"/>
        </w:trPr>
        <w:tc>
          <w:tcPr>
            <w:tcW w:w="362" w:type="pct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left w:val="single" w:sz="4" w:space="0" w:color="auto"/>
            </w:tcBorders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7F8" w:rsidRPr="00A415F8" w:rsidTr="00F744B2">
        <w:trPr>
          <w:trHeight w:val="369"/>
        </w:trPr>
        <w:tc>
          <w:tcPr>
            <w:tcW w:w="362" w:type="pct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7F8" w:rsidRPr="00A415F8" w:rsidTr="00F744B2">
        <w:trPr>
          <w:trHeight w:val="369"/>
        </w:trPr>
        <w:tc>
          <w:tcPr>
            <w:tcW w:w="362" w:type="pct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</w:tcPr>
          <w:p w:rsidR="00FE74B2" w:rsidRPr="00A415F8" w:rsidRDefault="00FE74B2" w:rsidP="0012738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15F8" w:rsidRDefault="00A415F8" w:rsidP="00FE74B2">
      <w:pPr>
        <w:pStyle w:val="Balk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B2" w:rsidRPr="00A415F8" w:rsidRDefault="00FE74B2" w:rsidP="00FE74B2">
      <w:pPr>
        <w:pStyle w:val="Balk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MADDE 4- MESULİYET 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4.1 </w:t>
      </w:r>
      <w:r w:rsidR="00D37A26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Tarım ve Orman 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İl/İlçe Müdürlüğü</w:t>
      </w:r>
      <w:r w:rsidR="007D1D99" w:rsidRPr="00A415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Projenin uygulanması sırasında; üreticinin kendisine, çalışanlarına veya mülkiyetine gelen herhangi bir zarar dolayısı ile hiç bir şekilde ve hiç bir nedenle sorumlu tutulamaz. Dolayısıyla </w:t>
      </w:r>
      <w:r w:rsidR="00D37A26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Tarım ve Orman 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İl/İlçe Müdürlüğü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bu gibi zarar ile bağlantılı herhangi bir tazminat veya ödeme artışı talebini kabul etmez.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4.2 Üretici, projenin yürütülmesi esnasında sebep olabileceği her türlü zarar konusunda, üçüncü taraflara karşı tek başına sorumlu olmayı kabul eder. Üretici; kendisi veya çalışanları, yasa ve yönetmeliklere göre bu çalışanların sorumlu olduğu kişiler tarafından yapılan bir usulsüzlük veya üçüncü kişilerin haklarının çiğnenmesi nedeniyle ortaya çıkan tazminat talebi veya davalarla ilgili olarak, </w:t>
      </w:r>
      <w:r w:rsidR="00D37A26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Tarım ve Orman 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İl/İlçe Müdürlüğü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nü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her türlü sorumluluktan muaf tutar.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4.3 Arazinin, mülkiyeti, ortaklık veya kiralama şartları, hisse durumu, tasarruf şekli gibi arazi kullanımına ilişkin her türlü sorumluluk üreticiye ait </w:t>
      </w:r>
      <w:r w:rsidR="00D37A26" w:rsidRPr="00A415F8">
        <w:rPr>
          <w:rFonts w:ascii="Times New Roman" w:hAnsi="Times New Roman" w:cs="Times New Roman"/>
          <w:color w:val="000000"/>
          <w:sz w:val="24"/>
          <w:szCs w:val="24"/>
        </w:rPr>
        <w:t>olup,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bu sözleşme hükümleri çerçevesinde yetiştiricilik yapmayı üretici kabul ve taahhüt etmektedir. </w:t>
      </w:r>
    </w:p>
    <w:p w:rsidR="00FE74B2" w:rsidRPr="00A415F8" w:rsidRDefault="001E3DBF" w:rsidP="00D37A26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Üretici, hissedarlar adına hareket edeceğine ve hissedarlar tarafından yapılacak bir itiraz vukuunda bu karar kapsamında aldığı tüm ayni veya nakdi ödemeleri/desteklemeleri 6183 sayılı Amme Alacaklarının Tahsil Usulü Hakkındaki Kanun Hükümleri çerçevesinde geri ödemeyi taahhüt eder. </w:t>
      </w:r>
    </w:p>
    <w:p w:rsidR="00FE74B2" w:rsidRPr="00A415F8" w:rsidRDefault="00D37A26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="001E3DBF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Üreticinin; Proje kapsamında yapılan ödemelerden/ayni yardımlardan haksız yere yararlanıldığının tespit edilmesi veya hibe sözleşmesinde belirtilen tohumu ekmemesi, ekim sonrası gerekli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bakımlarını gerçekleştirmemesi </w:t>
      </w:r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durumunda; haksız yere yapılan ödemeler/hibeler, ödeme/hibe yapılan Üreticiden </w:t>
      </w:r>
      <w:proofErr w:type="gramStart"/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>21/7/1953</w:t>
      </w:r>
      <w:proofErr w:type="gramEnd"/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tarihli ve 6183 sayılı Amme Alacaklarının Tahsil Usulü Hakkında Kanun hükümleri çerçevesinde, haksız ödeme/hibe teslim tarihinden tahsil tarihine kadar geçen süre için anılan Kanunun 51 inci maddesine göre hesaplanacak gecikme zammı ile birlikte geri alınır. </w:t>
      </w:r>
    </w:p>
    <w:p w:rsidR="00FE74B2" w:rsidRPr="00A415F8" w:rsidRDefault="001E3DBF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Proje kapsamında ayni olarak yapılan her türlü ödemeler/ hibelerin geri tahsilinde, ayni olarak teslim edilen mal (tohum </w:t>
      </w:r>
      <w:proofErr w:type="spellStart"/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>vb</w:t>
      </w:r>
      <w:proofErr w:type="spellEnd"/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) için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Tarım ve Orman 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İl/İlçe Müdürlüğü</w:t>
      </w:r>
      <w:r w:rsidR="00446A36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B91" w:rsidRPr="00A415F8">
        <w:rPr>
          <w:rFonts w:ascii="Times New Roman" w:hAnsi="Times New Roman" w:cs="Times New Roman"/>
          <w:color w:val="000000"/>
          <w:sz w:val="24"/>
          <w:szCs w:val="24"/>
        </w:rPr>
        <w:t>’n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="000B5B91" w:rsidRPr="00A415F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ilgili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yere</w:t>
      </w:r>
      <w:r w:rsidR="00FE74B2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yaptığı ödeme ve birim fiyat esas alınır.  </w:t>
      </w:r>
    </w:p>
    <w:p w:rsidR="00FE74B2" w:rsidRPr="00A415F8" w:rsidRDefault="00FE74B2" w:rsidP="00FE74B2">
      <w:pPr>
        <w:pStyle w:val="Balk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MADDE 5- UYGULAMA SÜRESİ</w:t>
      </w:r>
    </w:p>
    <w:p w:rsidR="00FE74B2" w:rsidRPr="00A415F8" w:rsidRDefault="00FE74B2" w:rsidP="00FE74B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5.1 Proje yürürlük tarihi ve uygulama süresi, Madde 2’de belirtilmiştir. Üretici, Projenin uygulamasını zorlaştıracak veya geciktirecek her durum hakkında </w:t>
      </w:r>
      <w:r w:rsidR="00A415F8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Tarım ve Orman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İl/İlçe </w:t>
      </w:r>
      <w:r w:rsidR="00A415F8" w:rsidRPr="00A415F8">
        <w:rPr>
          <w:rFonts w:ascii="Times New Roman" w:hAnsi="Times New Roman" w:cs="Times New Roman"/>
          <w:color w:val="000000"/>
          <w:sz w:val="24"/>
          <w:szCs w:val="24"/>
        </w:rPr>
        <w:t>Müdürlüğünü derhal bilgilendirmekle mükelleftir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E74B2" w:rsidRPr="00A415F8" w:rsidRDefault="00FE74B2" w:rsidP="00FE74B2">
      <w:pPr>
        <w:pStyle w:val="Balk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MADDE 6- SÖZLEŞMENİN FESHİ</w:t>
      </w:r>
    </w:p>
    <w:p w:rsidR="00FE74B2" w:rsidRPr="00A415F8" w:rsidRDefault="00FE74B2" w:rsidP="00FE74B2">
      <w:pPr>
        <w:pStyle w:val="GvdeMetni"/>
        <w:ind w:firstLine="708"/>
        <w:jc w:val="both"/>
        <w:rPr>
          <w:color w:val="000000"/>
        </w:rPr>
      </w:pPr>
      <w:r w:rsidRPr="00A415F8">
        <w:rPr>
          <w:color w:val="000000"/>
        </w:rPr>
        <w:t xml:space="preserve">6.1. </w:t>
      </w:r>
      <w:r w:rsidR="000B5B91" w:rsidRPr="00A415F8">
        <w:rPr>
          <w:color w:val="000000"/>
        </w:rPr>
        <w:t>Tarım ve Orman</w:t>
      </w:r>
      <w:r w:rsidRPr="00A415F8">
        <w:rPr>
          <w:color w:val="000000"/>
        </w:rPr>
        <w:t xml:space="preserve"> </w:t>
      </w:r>
      <w:r w:rsidR="00446A36">
        <w:rPr>
          <w:color w:val="000000"/>
        </w:rPr>
        <w:t>İl/İlçe Müdürlüğü</w:t>
      </w:r>
      <w:r w:rsidRPr="00A415F8">
        <w:rPr>
          <w:color w:val="000000"/>
        </w:rPr>
        <w:t>, aşağıdaki şartlardan biri veya birden fazlası oluşması durumunda herhangi bir tazminat ödemeksizin sözleşmeyi fesheder. Bu şartlar;</w:t>
      </w:r>
    </w:p>
    <w:p w:rsidR="00FE74B2" w:rsidRPr="00A415F8" w:rsidRDefault="00FE74B2" w:rsidP="00FE74B2">
      <w:pPr>
        <w:pStyle w:val="GvdeMetni"/>
        <w:ind w:firstLine="708"/>
        <w:jc w:val="both"/>
        <w:rPr>
          <w:color w:val="000000"/>
        </w:rPr>
      </w:pPr>
      <w:r w:rsidRPr="00A415F8">
        <w:rPr>
          <w:color w:val="000000"/>
        </w:rPr>
        <w:t>a) Üreticinin üzerine düşen yükümlülüklerden herhangi birini yerine getirmemesi durumunda ve bu yükümlülüklere uyması gereği bir mektupla kendisine tebliğ edildikten sonra geçen on</w:t>
      </w:r>
      <w:r w:rsidR="000B5B91" w:rsidRPr="00A415F8">
        <w:rPr>
          <w:color w:val="000000"/>
        </w:rPr>
        <w:t xml:space="preserve"> </w:t>
      </w:r>
      <w:r w:rsidRPr="00A415F8">
        <w:rPr>
          <w:color w:val="000000"/>
        </w:rPr>
        <w:t>beş (15) gün içerisinde bunu yapmaması ve bunun için de tatmin edici bir gerekçe göstermemesi halinde,</w:t>
      </w:r>
    </w:p>
    <w:p w:rsidR="00FE74B2" w:rsidRPr="00A415F8" w:rsidRDefault="00FE74B2" w:rsidP="00FE74B2">
      <w:pPr>
        <w:pStyle w:val="GvdeMetni"/>
        <w:ind w:firstLine="708"/>
        <w:jc w:val="both"/>
        <w:rPr>
          <w:color w:val="000000"/>
        </w:rPr>
      </w:pPr>
      <w:r w:rsidRPr="00A415F8">
        <w:rPr>
          <w:color w:val="000000"/>
        </w:rPr>
        <w:t>b) Sözleşme vasıtasıyla sağlan</w:t>
      </w:r>
      <w:r w:rsidR="00DB198F" w:rsidRPr="00A415F8">
        <w:rPr>
          <w:color w:val="000000"/>
        </w:rPr>
        <w:t xml:space="preserve">an her türlü ödemeler/ hibelerden </w:t>
      </w:r>
      <w:r w:rsidRPr="00A415F8">
        <w:rPr>
          <w:color w:val="000000"/>
        </w:rPr>
        <w:t>yararlanm</w:t>
      </w:r>
      <w:r w:rsidR="003D77F9" w:rsidRPr="00A415F8">
        <w:rPr>
          <w:color w:val="000000"/>
        </w:rPr>
        <w:t>ak için yanlış ve eksik beyan</w:t>
      </w:r>
      <w:r w:rsidRPr="00A415F8">
        <w:rPr>
          <w:color w:val="000000"/>
        </w:rPr>
        <w:t>da bulunulması,</w:t>
      </w:r>
    </w:p>
    <w:p w:rsidR="00FE74B2" w:rsidRPr="00A415F8" w:rsidRDefault="00FE74B2" w:rsidP="00FE74B2">
      <w:pPr>
        <w:pStyle w:val="GvdeMetni"/>
        <w:ind w:firstLine="708"/>
        <w:jc w:val="both"/>
        <w:rPr>
          <w:color w:val="000000"/>
        </w:rPr>
      </w:pPr>
      <w:r w:rsidRPr="00A415F8">
        <w:rPr>
          <w:color w:val="000000"/>
        </w:rPr>
        <w:lastRenderedPageBreak/>
        <w:t xml:space="preserve">c) Arazi mülkiyetinin veya kullanım haklarının değişmesi halinde sözleşme feshedilir. Bu durumda Madde 4’de belirtilen usul ve esaslar çerçevesinde yapılan ayni ödemeler/ hibeler geri tahsil edilir. </w:t>
      </w:r>
      <w:proofErr w:type="gramStart"/>
      <w:r w:rsidRPr="00A415F8">
        <w:rPr>
          <w:color w:val="000000"/>
        </w:rPr>
        <w:t xml:space="preserve">Ancak, </w:t>
      </w:r>
      <w:r w:rsidR="00446A36">
        <w:rPr>
          <w:color w:val="000000"/>
        </w:rPr>
        <w:t>Tarım ve Orman İl/İ</w:t>
      </w:r>
      <w:r w:rsidRPr="00A415F8">
        <w:rPr>
          <w:color w:val="000000"/>
        </w:rPr>
        <w:t xml:space="preserve">lçe müdürlükleri tarafından uygun görülmesi durumunda, arazinin kullanım hakkına sahip yeni gerçek veya tüzel kişi, bu hibe sözleşmesi çerçevesinde, toplam </w:t>
      </w:r>
      <w:r w:rsidR="00E203C9" w:rsidRPr="00A415F8">
        <w:rPr>
          <w:color w:val="000000"/>
        </w:rPr>
        <w:t>sözleşme süresini</w:t>
      </w:r>
      <w:r w:rsidRPr="00A415F8">
        <w:rPr>
          <w:color w:val="000000"/>
        </w:rPr>
        <w:t xml:space="preserve"> tamamlayacağını, hibe sözleşmesinde öngörülen tüm hususları yerine getireceğini taahhüt eder ve bu durum ek bir hibe sözleşmesi ile taahhüt altına alınırsa geri alım yapılmadan sözleşmeye esas uygulamalar </w:t>
      </w:r>
      <w:r w:rsidR="00E203C9" w:rsidRPr="00A415F8">
        <w:rPr>
          <w:color w:val="000000"/>
        </w:rPr>
        <w:t>sözleşme süresi bitimine</w:t>
      </w:r>
      <w:r w:rsidRPr="00A415F8">
        <w:rPr>
          <w:color w:val="000000"/>
        </w:rPr>
        <w:t xml:space="preserve"> tamamlanır. </w:t>
      </w:r>
      <w:proofErr w:type="gramEnd"/>
    </w:p>
    <w:p w:rsidR="00FE74B2" w:rsidRPr="00A415F8" w:rsidRDefault="00A415F8" w:rsidP="00FE74B2">
      <w:pPr>
        <w:pStyle w:val="GvdeMetni"/>
        <w:ind w:firstLine="708"/>
        <w:jc w:val="both"/>
        <w:rPr>
          <w:color w:val="000000"/>
        </w:rPr>
      </w:pPr>
      <w:r w:rsidRPr="00A415F8">
        <w:rPr>
          <w:color w:val="000000"/>
        </w:rPr>
        <w:t>6.2</w:t>
      </w:r>
      <w:r w:rsidR="00FE74B2" w:rsidRPr="00A415F8">
        <w:rPr>
          <w:color w:val="000000"/>
        </w:rPr>
        <w:t xml:space="preserve"> </w:t>
      </w:r>
      <w:r w:rsidR="000B5B91" w:rsidRPr="00A415F8">
        <w:rPr>
          <w:color w:val="000000"/>
        </w:rPr>
        <w:t xml:space="preserve">Tarım ve Orman </w:t>
      </w:r>
      <w:r w:rsidR="00446A36">
        <w:rPr>
          <w:color w:val="000000"/>
        </w:rPr>
        <w:t>İl/İlçe Müdürlüğü</w:t>
      </w:r>
      <w:r w:rsidR="000B5B91" w:rsidRPr="00A415F8">
        <w:rPr>
          <w:color w:val="000000"/>
        </w:rPr>
        <w:t xml:space="preserve"> </w:t>
      </w:r>
      <w:r w:rsidR="00FE74B2" w:rsidRPr="00A415F8">
        <w:rPr>
          <w:color w:val="000000"/>
        </w:rPr>
        <w:t xml:space="preserve">bu madde uyarınca sözleşmeyi feshetmeden önce, ihtiyati bir tedbir olarak önceden herhangi bir tebliğde bulunmaksızın ayni veya nakdi her türlü ödemeleri/yardımları/hibeleri askıya alabilir. </w:t>
      </w:r>
    </w:p>
    <w:p w:rsidR="00A415F8" w:rsidRPr="00A415F8" w:rsidRDefault="00A415F8" w:rsidP="00FE74B2">
      <w:pPr>
        <w:pStyle w:val="GvdeMetni"/>
        <w:ind w:firstLine="708"/>
        <w:jc w:val="both"/>
        <w:rPr>
          <w:color w:val="000000"/>
        </w:rPr>
      </w:pPr>
    </w:p>
    <w:p w:rsidR="00A415F8" w:rsidRPr="00A415F8" w:rsidRDefault="00A415F8" w:rsidP="00FE74B2">
      <w:pPr>
        <w:pStyle w:val="GvdeMetni"/>
        <w:ind w:firstLine="708"/>
        <w:jc w:val="both"/>
        <w:rPr>
          <w:color w:val="000000"/>
        </w:rPr>
      </w:pPr>
    </w:p>
    <w:p w:rsidR="00A415F8" w:rsidRDefault="00A415F8" w:rsidP="00FE74B2">
      <w:pPr>
        <w:pStyle w:val="GvdeMetni"/>
        <w:ind w:firstLine="708"/>
        <w:jc w:val="both"/>
        <w:rPr>
          <w:color w:val="000000"/>
        </w:rPr>
      </w:pPr>
    </w:p>
    <w:p w:rsidR="00A415F8" w:rsidRDefault="00A415F8" w:rsidP="00FE74B2">
      <w:pPr>
        <w:pStyle w:val="GvdeMetni"/>
        <w:ind w:firstLine="708"/>
        <w:jc w:val="both"/>
        <w:rPr>
          <w:color w:val="000000"/>
        </w:rPr>
      </w:pPr>
    </w:p>
    <w:p w:rsidR="00A415F8" w:rsidRDefault="00A415F8" w:rsidP="00FE74B2">
      <w:pPr>
        <w:pStyle w:val="GvdeMetni"/>
        <w:ind w:firstLine="708"/>
        <w:jc w:val="both"/>
        <w:rPr>
          <w:color w:val="000000"/>
        </w:rPr>
      </w:pPr>
    </w:p>
    <w:p w:rsidR="00A415F8" w:rsidRPr="00A415F8" w:rsidRDefault="00A415F8" w:rsidP="00FE74B2">
      <w:pPr>
        <w:pStyle w:val="GvdeMetni"/>
        <w:ind w:firstLine="708"/>
        <w:jc w:val="both"/>
        <w:rPr>
          <w:color w:val="000000"/>
        </w:rPr>
      </w:pPr>
    </w:p>
    <w:p w:rsidR="00FE74B2" w:rsidRPr="00A415F8" w:rsidRDefault="00FE74B2" w:rsidP="00FE74B2">
      <w:pPr>
        <w:pStyle w:val="Balk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MADDE 7-  TABİ OLUNAN YASA VE ANLAŞMAZLIKLARIN ÇÖZÜMÜ </w:t>
      </w:r>
    </w:p>
    <w:p w:rsidR="00FE74B2" w:rsidRPr="00A415F8" w:rsidRDefault="00FE74B2" w:rsidP="00FE74B2">
      <w:pPr>
        <w:pStyle w:val="GvdeMetni"/>
        <w:jc w:val="both"/>
        <w:rPr>
          <w:color w:val="000000"/>
        </w:rPr>
      </w:pPr>
      <w:r w:rsidRPr="00A415F8">
        <w:rPr>
          <w:color w:val="000000"/>
        </w:rPr>
        <w:tab/>
        <w:t xml:space="preserve">7.1 Bu Sözleşme, T.C. Yasalarına tabidir. Yasal bir anlaşmazlık durumunda </w:t>
      </w:r>
      <w:proofErr w:type="gramStart"/>
      <w:r w:rsidRPr="00A415F8">
        <w:rPr>
          <w:color w:val="000000"/>
        </w:rPr>
        <w:t>...............</w:t>
      </w:r>
      <w:r w:rsidR="00D54944" w:rsidRPr="00A415F8">
        <w:rPr>
          <w:color w:val="000000"/>
        </w:rPr>
        <w:t>............</w:t>
      </w:r>
      <w:r w:rsidRPr="00A415F8">
        <w:rPr>
          <w:color w:val="000000"/>
        </w:rPr>
        <w:t>.</w:t>
      </w:r>
      <w:r w:rsidR="00A415F8">
        <w:rPr>
          <w:color w:val="000000"/>
        </w:rPr>
        <w:t>......................</w:t>
      </w:r>
      <w:r w:rsidRPr="00A415F8">
        <w:rPr>
          <w:color w:val="000000"/>
        </w:rPr>
        <w:t>.</w:t>
      </w:r>
      <w:proofErr w:type="gramEnd"/>
      <w:r w:rsidRPr="00A415F8">
        <w:rPr>
          <w:color w:val="000000"/>
        </w:rPr>
        <w:t xml:space="preserve"> </w:t>
      </w:r>
      <w:proofErr w:type="gramStart"/>
      <w:r w:rsidRPr="00A415F8">
        <w:rPr>
          <w:color w:val="000000"/>
        </w:rPr>
        <w:t>mahkemeleri</w:t>
      </w:r>
      <w:proofErr w:type="gramEnd"/>
      <w:r w:rsidRPr="00A415F8">
        <w:rPr>
          <w:color w:val="000000"/>
        </w:rPr>
        <w:t xml:space="preserve"> yetkilidir.</w:t>
      </w:r>
    </w:p>
    <w:p w:rsidR="00484E36" w:rsidRPr="00A415F8" w:rsidRDefault="00484E36" w:rsidP="00FE74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B2" w:rsidRPr="00A415F8" w:rsidRDefault="00FE74B2" w:rsidP="00FE74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İş bu Sözleşme </w:t>
      </w:r>
      <w:proofErr w:type="gramStart"/>
      <w:r w:rsidR="00D54944" w:rsidRPr="00A415F8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A415F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54944" w:rsidRPr="00A415F8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>…/20...</w:t>
      </w:r>
      <w:r w:rsidR="00150735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tarihinde üç nüsha olarak hazırlanmış ve iki adedi </w:t>
      </w:r>
      <w:r w:rsidR="00D54944"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Tarım ve Orman 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>İl/İlçe Müdürlüğü’ne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bir adedi </w:t>
      </w:r>
      <w:r w:rsidR="00F1347A" w:rsidRPr="00A415F8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reticiye verilmiştir. </w:t>
      </w:r>
    </w:p>
    <w:p w:rsidR="00FE74B2" w:rsidRPr="00A415F8" w:rsidRDefault="00FE74B2" w:rsidP="00FE74B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7F8" w:rsidRDefault="009537F8" w:rsidP="00FE74B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5F8" w:rsidRPr="00A415F8" w:rsidRDefault="00A415F8" w:rsidP="00FE74B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74B2" w:rsidRPr="00A415F8" w:rsidRDefault="00446A36" w:rsidP="00446A36">
      <w:pPr>
        <w:ind w:left="5220" w:hanging="451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FE74B2" w:rsidRPr="00A4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Üretici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FE74B2" w:rsidRPr="00A4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D54944" w:rsidRPr="00A4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54944" w:rsidRPr="00A4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FE74B2" w:rsidRPr="00A4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D54944" w:rsidRPr="00A4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FE74B2" w:rsidRPr="00A4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54944" w:rsidRPr="00A415F8">
        <w:rPr>
          <w:rFonts w:ascii="Times New Roman" w:hAnsi="Times New Roman" w:cs="Times New Roman"/>
          <w:b/>
          <w:color w:val="000000"/>
          <w:sz w:val="24"/>
          <w:szCs w:val="24"/>
        </w:rPr>
        <w:t>Tarım ve Orman</w:t>
      </w:r>
      <w:r w:rsidR="00FE74B2" w:rsidRPr="00A4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E74B2" w:rsidRPr="00A415F8" w:rsidRDefault="00446A36" w:rsidP="00FE74B2">
      <w:pPr>
        <w:ind w:left="5812" w:hanging="14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FE74B2" w:rsidRPr="00A415F8">
        <w:rPr>
          <w:rFonts w:ascii="Times New Roman" w:hAnsi="Times New Roman" w:cs="Times New Roman"/>
          <w:b/>
          <w:color w:val="000000"/>
          <w:sz w:val="24"/>
          <w:szCs w:val="24"/>
        </w:rPr>
        <w:t>………….....</w:t>
      </w:r>
      <w:proofErr w:type="gramEnd"/>
      <w:r w:rsidR="00FE74B2" w:rsidRPr="00A4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İl/İlçe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FE74B2" w:rsidRPr="00A415F8">
        <w:rPr>
          <w:rFonts w:ascii="Times New Roman" w:hAnsi="Times New Roman" w:cs="Times New Roman"/>
          <w:b/>
          <w:color w:val="000000"/>
          <w:sz w:val="24"/>
          <w:szCs w:val="24"/>
        </w:rPr>
        <w:t>üdürlüğü</w:t>
      </w:r>
    </w:p>
    <w:p w:rsidR="00FE74B2" w:rsidRPr="00A415F8" w:rsidRDefault="00FE74B2" w:rsidP="00FE74B2">
      <w:pPr>
        <w:tabs>
          <w:tab w:val="left" w:pos="5040"/>
        </w:tabs>
        <w:ind w:left="5400" w:hanging="581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15F8">
        <w:rPr>
          <w:rFonts w:ascii="Times New Roman" w:hAnsi="Times New Roman" w:cs="Times New Roman"/>
          <w:color w:val="000000"/>
          <w:sz w:val="24"/>
          <w:szCs w:val="24"/>
        </w:rPr>
        <w:t>[İmza yetkilisinin adı, soyadı, unvanı]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ab/>
        <w:t>[İmza yetkilisinin adı, soyadı unvanı]</w:t>
      </w:r>
    </w:p>
    <w:p w:rsidR="00C93F49" w:rsidRPr="00A415F8" w:rsidRDefault="00FE74B2" w:rsidP="006D1CEB">
      <w:pPr>
        <w:jc w:val="both"/>
        <w:rPr>
          <w:rFonts w:ascii="Times New Roman" w:hAnsi="Times New Roman" w:cs="Times New Roman"/>
          <w:sz w:val="24"/>
          <w:szCs w:val="24"/>
        </w:rPr>
      </w:pPr>
      <w:r w:rsidRPr="00A415F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</w:t>
      </w:r>
      <w:r w:rsidRPr="00A415F8">
        <w:rPr>
          <w:rFonts w:ascii="Times New Roman" w:hAnsi="Times New Roman" w:cs="Times New Roman"/>
          <w:iCs/>
          <w:color w:val="000000"/>
          <w:sz w:val="24"/>
          <w:szCs w:val="24"/>
        </w:rPr>
        <w:t>Tarih- İmza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6A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5F8">
        <w:rPr>
          <w:rFonts w:ascii="Times New Roman" w:hAnsi="Times New Roman" w:cs="Times New Roman"/>
          <w:iCs/>
          <w:color w:val="000000"/>
          <w:sz w:val="24"/>
          <w:szCs w:val="24"/>
        </w:rPr>
        <w:t>Tarih- İmza</w:t>
      </w:r>
      <w:r w:rsidRPr="00A415F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sectPr w:rsidR="00C93F49" w:rsidRPr="00A415F8" w:rsidSect="006D1CEB">
      <w:footerReference w:type="default" r:id="rId9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E9" w:rsidRDefault="00F858E9" w:rsidP="00367462">
      <w:pPr>
        <w:spacing w:after="0" w:line="240" w:lineRule="auto"/>
      </w:pPr>
      <w:r>
        <w:separator/>
      </w:r>
    </w:p>
  </w:endnote>
  <w:endnote w:type="continuationSeparator" w:id="0">
    <w:p w:rsidR="00F858E9" w:rsidRDefault="00F858E9" w:rsidP="0036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C2" w:rsidRDefault="00D37A26">
    <w:pPr>
      <w:pStyle w:val="Altbilgi"/>
    </w:pPr>
    <w:r>
      <w:tab/>
      <w:t xml:space="preserve">                                                      </w:t>
    </w:r>
    <w:r>
      <w:tab/>
      <w:t xml:space="preserve"> Üretici İmza</w:t>
    </w:r>
  </w:p>
  <w:p w:rsidR="00ED7EC2" w:rsidRDefault="00ED7EC2">
    <w:pPr>
      <w:pStyle w:val="Altbilgi"/>
    </w:pPr>
  </w:p>
  <w:p w:rsidR="00ED7EC2" w:rsidRDefault="00ED7E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E9" w:rsidRDefault="00F858E9" w:rsidP="00367462">
      <w:pPr>
        <w:spacing w:after="0" w:line="240" w:lineRule="auto"/>
      </w:pPr>
      <w:r>
        <w:separator/>
      </w:r>
    </w:p>
  </w:footnote>
  <w:footnote w:type="continuationSeparator" w:id="0">
    <w:p w:rsidR="00F858E9" w:rsidRDefault="00F858E9" w:rsidP="0036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792"/>
    <w:multiLevelType w:val="hybridMultilevel"/>
    <w:tmpl w:val="1DB2B102"/>
    <w:lvl w:ilvl="0" w:tplc="6DA0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70FC"/>
    <w:multiLevelType w:val="hybridMultilevel"/>
    <w:tmpl w:val="9196C8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C8C"/>
    <w:multiLevelType w:val="hybridMultilevel"/>
    <w:tmpl w:val="5BCC2382"/>
    <w:lvl w:ilvl="0" w:tplc="4878BAF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183D"/>
    <w:multiLevelType w:val="hybridMultilevel"/>
    <w:tmpl w:val="B25858D4"/>
    <w:lvl w:ilvl="0" w:tplc="4E6CF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E42C1"/>
    <w:multiLevelType w:val="hybridMultilevel"/>
    <w:tmpl w:val="2CBA584A"/>
    <w:lvl w:ilvl="0" w:tplc="7F2AFD2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57C4E"/>
    <w:multiLevelType w:val="hybridMultilevel"/>
    <w:tmpl w:val="2F6A6CE6"/>
    <w:lvl w:ilvl="0" w:tplc="74264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012D9"/>
    <w:multiLevelType w:val="hybridMultilevel"/>
    <w:tmpl w:val="2CBA584A"/>
    <w:lvl w:ilvl="0" w:tplc="7F2AFD2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79CA"/>
    <w:multiLevelType w:val="hybridMultilevel"/>
    <w:tmpl w:val="02AE3DF6"/>
    <w:lvl w:ilvl="0" w:tplc="041F0011">
      <w:start w:val="1"/>
      <w:numFmt w:val="decimal"/>
      <w:lvlText w:val="%1)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5AD430AB"/>
    <w:multiLevelType w:val="hybridMultilevel"/>
    <w:tmpl w:val="7F568F7E"/>
    <w:lvl w:ilvl="0" w:tplc="4E22D1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21A5C"/>
    <w:multiLevelType w:val="hybridMultilevel"/>
    <w:tmpl w:val="2CBA584A"/>
    <w:lvl w:ilvl="0" w:tplc="7F2AFD2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47039"/>
    <w:multiLevelType w:val="hybridMultilevel"/>
    <w:tmpl w:val="1DB2B102"/>
    <w:lvl w:ilvl="0" w:tplc="6DA0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AE"/>
    <w:rsid w:val="000268F2"/>
    <w:rsid w:val="000320F9"/>
    <w:rsid w:val="00034848"/>
    <w:rsid w:val="00034881"/>
    <w:rsid w:val="000423F7"/>
    <w:rsid w:val="00056E9B"/>
    <w:rsid w:val="000710DD"/>
    <w:rsid w:val="00083CBF"/>
    <w:rsid w:val="000949C3"/>
    <w:rsid w:val="000A4EFF"/>
    <w:rsid w:val="000B5B91"/>
    <w:rsid w:val="000D47BD"/>
    <w:rsid w:val="000F2C7A"/>
    <w:rsid w:val="00137027"/>
    <w:rsid w:val="001453B0"/>
    <w:rsid w:val="00150735"/>
    <w:rsid w:val="00156B2A"/>
    <w:rsid w:val="00161AE5"/>
    <w:rsid w:val="001627C3"/>
    <w:rsid w:val="00166218"/>
    <w:rsid w:val="00170C2B"/>
    <w:rsid w:val="0018420B"/>
    <w:rsid w:val="0019291F"/>
    <w:rsid w:val="001D29ED"/>
    <w:rsid w:val="001D6528"/>
    <w:rsid w:val="001E2326"/>
    <w:rsid w:val="001E3DBF"/>
    <w:rsid w:val="00256861"/>
    <w:rsid w:val="0025719A"/>
    <w:rsid w:val="00271CBB"/>
    <w:rsid w:val="00273041"/>
    <w:rsid w:val="00286E76"/>
    <w:rsid w:val="002A3CE6"/>
    <w:rsid w:val="002A7681"/>
    <w:rsid w:val="002B18AB"/>
    <w:rsid w:val="002D7029"/>
    <w:rsid w:val="003015FE"/>
    <w:rsid w:val="00316C7E"/>
    <w:rsid w:val="00320772"/>
    <w:rsid w:val="00325F56"/>
    <w:rsid w:val="00362C3D"/>
    <w:rsid w:val="00367462"/>
    <w:rsid w:val="00383ECD"/>
    <w:rsid w:val="00384C80"/>
    <w:rsid w:val="003912CF"/>
    <w:rsid w:val="003A4AC6"/>
    <w:rsid w:val="003C7B15"/>
    <w:rsid w:val="003D77F9"/>
    <w:rsid w:val="003E28EB"/>
    <w:rsid w:val="004401B4"/>
    <w:rsid w:val="00441156"/>
    <w:rsid w:val="00445116"/>
    <w:rsid w:val="00446A36"/>
    <w:rsid w:val="00484E36"/>
    <w:rsid w:val="004A0866"/>
    <w:rsid w:val="004E0366"/>
    <w:rsid w:val="004F012B"/>
    <w:rsid w:val="004F4D2E"/>
    <w:rsid w:val="004F5814"/>
    <w:rsid w:val="005000B4"/>
    <w:rsid w:val="00527412"/>
    <w:rsid w:val="0052763A"/>
    <w:rsid w:val="0054116B"/>
    <w:rsid w:val="00552C0D"/>
    <w:rsid w:val="005534F9"/>
    <w:rsid w:val="00563A3C"/>
    <w:rsid w:val="0056587C"/>
    <w:rsid w:val="005A6CCA"/>
    <w:rsid w:val="005B5D93"/>
    <w:rsid w:val="005F359C"/>
    <w:rsid w:val="00601FF2"/>
    <w:rsid w:val="00617B38"/>
    <w:rsid w:val="00621E9B"/>
    <w:rsid w:val="00635717"/>
    <w:rsid w:val="00653CF4"/>
    <w:rsid w:val="00656209"/>
    <w:rsid w:val="00657EE5"/>
    <w:rsid w:val="00677B59"/>
    <w:rsid w:val="006D1CEB"/>
    <w:rsid w:val="006D7C96"/>
    <w:rsid w:val="006E10F9"/>
    <w:rsid w:val="006F39D4"/>
    <w:rsid w:val="00730CED"/>
    <w:rsid w:val="0073311F"/>
    <w:rsid w:val="00744821"/>
    <w:rsid w:val="00761273"/>
    <w:rsid w:val="007669F6"/>
    <w:rsid w:val="00767A64"/>
    <w:rsid w:val="0078753C"/>
    <w:rsid w:val="007A0F46"/>
    <w:rsid w:val="007B6E39"/>
    <w:rsid w:val="007D1D99"/>
    <w:rsid w:val="007E0D17"/>
    <w:rsid w:val="007E528C"/>
    <w:rsid w:val="007E770D"/>
    <w:rsid w:val="00806D9E"/>
    <w:rsid w:val="008278C1"/>
    <w:rsid w:val="00840779"/>
    <w:rsid w:val="008761B2"/>
    <w:rsid w:val="00883421"/>
    <w:rsid w:val="008A1114"/>
    <w:rsid w:val="008A3934"/>
    <w:rsid w:val="008A4D86"/>
    <w:rsid w:val="008A5FF5"/>
    <w:rsid w:val="008A7EB4"/>
    <w:rsid w:val="009315F1"/>
    <w:rsid w:val="009537F8"/>
    <w:rsid w:val="009635F7"/>
    <w:rsid w:val="00964E39"/>
    <w:rsid w:val="00966AAD"/>
    <w:rsid w:val="00984B6F"/>
    <w:rsid w:val="009851D7"/>
    <w:rsid w:val="009863D5"/>
    <w:rsid w:val="00993DB4"/>
    <w:rsid w:val="0099560B"/>
    <w:rsid w:val="009A04C5"/>
    <w:rsid w:val="009B6FAE"/>
    <w:rsid w:val="009C4D25"/>
    <w:rsid w:val="009C5FF8"/>
    <w:rsid w:val="00A17F8F"/>
    <w:rsid w:val="00A415F8"/>
    <w:rsid w:val="00A71545"/>
    <w:rsid w:val="00A80DB7"/>
    <w:rsid w:val="00AA205F"/>
    <w:rsid w:val="00AA228B"/>
    <w:rsid w:val="00AC6EE2"/>
    <w:rsid w:val="00AE070E"/>
    <w:rsid w:val="00AF11D1"/>
    <w:rsid w:val="00AF67DC"/>
    <w:rsid w:val="00B2636D"/>
    <w:rsid w:val="00B54966"/>
    <w:rsid w:val="00B679D6"/>
    <w:rsid w:val="00B82DFC"/>
    <w:rsid w:val="00BD197F"/>
    <w:rsid w:val="00C318AE"/>
    <w:rsid w:val="00C34A78"/>
    <w:rsid w:val="00C45ED9"/>
    <w:rsid w:val="00C54913"/>
    <w:rsid w:val="00C54F5E"/>
    <w:rsid w:val="00C65519"/>
    <w:rsid w:val="00C93F49"/>
    <w:rsid w:val="00CC1A2F"/>
    <w:rsid w:val="00CC1C57"/>
    <w:rsid w:val="00CC42E8"/>
    <w:rsid w:val="00D23C8A"/>
    <w:rsid w:val="00D37A26"/>
    <w:rsid w:val="00D41FC2"/>
    <w:rsid w:val="00D46F55"/>
    <w:rsid w:val="00D54944"/>
    <w:rsid w:val="00D76930"/>
    <w:rsid w:val="00D77888"/>
    <w:rsid w:val="00D80AF3"/>
    <w:rsid w:val="00D80B6E"/>
    <w:rsid w:val="00D93481"/>
    <w:rsid w:val="00DA5EF3"/>
    <w:rsid w:val="00DB10BA"/>
    <w:rsid w:val="00DB198F"/>
    <w:rsid w:val="00DC12E4"/>
    <w:rsid w:val="00DC1B59"/>
    <w:rsid w:val="00DD2109"/>
    <w:rsid w:val="00E01DA1"/>
    <w:rsid w:val="00E048DD"/>
    <w:rsid w:val="00E136D7"/>
    <w:rsid w:val="00E203C9"/>
    <w:rsid w:val="00E36CC0"/>
    <w:rsid w:val="00E43814"/>
    <w:rsid w:val="00E45016"/>
    <w:rsid w:val="00E51F3A"/>
    <w:rsid w:val="00E816F5"/>
    <w:rsid w:val="00EB003F"/>
    <w:rsid w:val="00EB6233"/>
    <w:rsid w:val="00ED7EC2"/>
    <w:rsid w:val="00F00272"/>
    <w:rsid w:val="00F1347A"/>
    <w:rsid w:val="00F506AB"/>
    <w:rsid w:val="00F63150"/>
    <w:rsid w:val="00F744B2"/>
    <w:rsid w:val="00F858E9"/>
    <w:rsid w:val="00F94549"/>
    <w:rsid w:val="00F95754"/>
    <w:rsid w:val="00FC722B"/>
    <w:rsid w:val="00FE74B2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AE"/>
  </w:style>
  <w:style w:type="paragraph" w:styleId="Balk1">
    <w:name w:val="heading 1"/>
    <w:basedOn w:val="Normal"/>
    <w:next w:val="Normal"/>
    <w:link w:val="Balk1Char"/>
    <w:qFormat/>
    <w:rsid w:val="001D29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29E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1D29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D29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1D29ED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" w:cs="Times New Roman"/>
      <w:sz w:val="19"/>
      <w:szCs w:val="20"/>
      <w:lang w:eastAsia="tr-TR"/>
    </w:rPr>
  </w:style>
  <w:style w:type="paragraph" w:styleId="AralkYok">
    <w:name w:val="No Spacing"/>
    <w:uiPriority w:val="1"/>
    <w:qFormat/>
    <w:rsid w:val="00E45016"/>
    <w:pPr>
      <w:spacing w:after="0" w:line="240" w:lineRule="auto"/>
    </w:pPr>
  </w:style>
  <w:style w:type="table" w:styleId="TabloKlavuzu">
    <w:name w:val="Table Grid"/>
    <w:basedOn w:val="NormalTablo"/>
    <w:uiPriority w:val="59"/>
    <w:rsid w:val="00DB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7462"/>
  </w:style>
  <w:style w:type="paragraph" w:styleId="Altbilgi">
    <w:name w:val="footer"/>
    <w:basedOn w:val="Normal"/>
    <w:link w:val="AltbilgiChar"/>
    <w:uiPriority w:val="99"/>
    <w:unhideWhenUsed/>
    <w:rsid w:val="0036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7462"/>
  </w:style>
  <w:style w:type="paragraph" w:styleId="ListeParagraf">
    <w:name w:val="List Paragraph"/>
    <w:basedOn w:val="Normal"/>
    <w:uiPriority w:val="34"/>
    <w:qFormat/>
    <w:rsid w:val="00767A64"/>
    <w:pPr>
      <w:ind w:left="720"/>
      <w:contextualSpacing/>
    </w:pPr>
  </w:style>
  <w:style w:type="paragraph" w:customStyle="1" w:styleId="CharChar1CharCharCharCharCharChar">
    <w:name w:val="Char Char1 Char Char Char Char Char Char"/>
    <w:basedOn w:val="Normal"/>
    <w:semiHidden/>
    <w:rsid w:val="009315F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AE"/>
  </w:style>
  <w:style w:type="paragraph" w:styleId="Balk1">
    <w:name w:val="heading 1"/>
    <w:basedOn w:val="Normal"/>
    <w:next w:val="Normal"/>
    <w:link w:val="Balk1Char"/>
    <w:qFormat/>
    <w:rsid w:val="001D29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29E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1D29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D29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1D29ED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" w:cs="Times New Roman"/>
      <w:sz w:val="19"/>
      <w:szCs w:val="20"/>
      <w:lang w:eastAsia="tr-TR"/>
    </w:rPr>
  </w:style>
  <w:style w:type="paragraph" w:styleId="AralkYok">
    <w:name w:val="No Spacing"/>
    <w:uiPriority w:val="1"/>
    <w:qFormat/>
    <w:rsid w:val="00E45016"/>
    <w:pPr>
      <w:spacing w:after="0" w:line="240" w:lineRule="auto"/>
    </w:pPr>
  </w:style>
  <w:style w:type="table" w:styleId="TabloKlavuzu">
    <w:name w:val="Table Grid"/>
    <w:basedOn w:val="NormalTablo"/>
    <w:uiPriority w:val="59"/>
    <w:rsid w:val="00DB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7462"/>
  </w:style>
  <w:style w:type="paragraph" w:styleId="Altbilgi">
    <w:name w:val="footer"/>
    <w:basedOn w:val="Normal"/>
    <w:link w:val="AltbilgiChar"/>
    <w:uiPriority w:val="99"/>
    <w:unhideWhenUsed/>
    <w:rsid w:val="0036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7462"/>
  </w:style>
  <w:style w:type="paragraph" w:styleId="ListeParagraf">
    <w:name w:val="List Paragraph"/>
    <w:basedOn w:val="Normal"/>
    <w:uiPriority w:val="34"/>
    <w:qFormat/>
    <w:rsid w:val="00767A64"/>
    <w:pPr>
      <w:ind w:left="720"/>
      <w:contextualSpacing/>
    </w:pPr>
  </w:style>
  <w:style w:type="paragraph" w:customStyle="1" w:styleId="CharChar1CharCharCharCharCharChar">
    <w:name w:val="Char Char1 Char Char Char Char Char Char"/>
    <w:basedOn w:val="Normal"/>
    <w:semiHidden/>
    <w:rsid w:val="009315F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D691-E4A9-47C5-9898-F018B801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Hasdemir</dc:creator>
  <cp:lastModifiedBy>Kadir</cp:lastModifiedBy>
  <cp:revision>3</cp:revision>
  <cp:lastPrinted>2018-02-23T07:55:00Z</cp:lastPrinted>
  <dcterms:created xsi:type="dcterms:W3CDTF">2020-10-14T13:43:00Z</dcterms:created>
  <dcterms:modified xsi:type="dcterms:W3CDTF">2021-02-22T12:43:00Z</dcterms:modified>
</cp:coreProperties>
</file>